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3884" w:rsidRDefault="00C33884" w:rsidP="00A14E22">
      <w:pPr>
        <w:jc w:val="both"/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К</w:t>
      </w:r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ругл</w:t>
      </w:r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ый</w:t>
      </w:r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 xml:space="preserve"> стол «Векторы развития юношеских автомобильных дорог»</w:t>
      </w:r>
      <w:bookmarkStart w:id="0" w:name="_GoBack"/>
      <w:bookmarkEnd w:id="0"/>
    </w:p>
    <w:p w:rsidR="00A14E22" w:rsidRDefault="00A14E22" w:rsidP="00A14E22">
      <w:pPr>
        <w:jc w:val="both"/>
        <w:rPr>
          <w:rFonts w:ascii="Segoe UI" w:hAnsi="Segoe UI" w:cs="Segoe UI"/>
          <w:color w:val="000000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000000"/>
          <w:sz w:val="23"/>
          <w:szCs w:val="23"/>
          <w:shd w:val="clear" w:color="auto" w:fill="FFFFFF"/>
        </w:rPr>
        <w:t>26 апреля наши ученики в прямом эфире смотрели трансляцию круглого стола «Векторы развития юношеских автомобильных дорог». Ребята узнали о развитии юношеских автомобильных школ в России сегодня. В числе обсуждаемых вопросов – самоопределение и профориентация учащихся в области безопасности дорожного движения, что очень важно для будущего учащихся.</w:t>
      </w:r>
    </w:p>
    <w:p w:rsidR="00291CA8" w:rsidRDefault="00291CA8"/>
    <w:sectPr w:rsidR="00291C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4E22"/>
    <w:rsid w:val="00291CA8"/>
    <w:rsid w:val="00A14E22"/>
    <w:rsid w:val="00C3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78857"/>
  <w15:chartTrackingRefBased/>
  <w15:docId w15:val="{8A14112F-BE67-4A5E-BA8F-823B2DD58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4E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2022-04-27T12:59:00Z</dcterms:created>
  <dcterms:modified xsi:type="dcterms:W3CDTF">2022-04-27T13:00:00Z</dcterms:modified>
</cp:coreProperties>
</file>